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-685798</wp:posOffset>
            </wp:positionH>
            <wp:positionV relativeFrom="paragraph">
              <wp:posOffset>114300</wp:posOffset>
            </wp:positionV>
            <wp:extent cx="1290638" cy="10889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2477" l="37375" r="46676" t="33628"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1088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Roteiro Pedagógico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Título do vídeo:</w:t>
      </w:r>
      <w:r w:rsidDel="00000000" w:rsidR="00000000" w:rsidRPr="00000000">
        <w:rPr>
          <w:rtl w:val="0"/>
        </w:rPr>
        <w:t xml:space="preserve"> Confluências: encruzilhadas dos saberes de matrizes africanas para a formação de professores/as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Acesso: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https://www.youtube.com/watch?v=PJoh4ge5H0I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Público:</w:t>
      </w:r>
      <w:r w:rsidDel="00000000" w:rsidR="00000000" w:rsidRPr="00000000">
        <w:rPr>
          <w:rtl w:val="0"/>
        </w:rPr>
        <w:t xml:space="preserve"> Educadores/as, demais interessados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rtl w:val="0"/>
        </w:rPr>
        <w:t xml:space="preserve">Vínculo com a legislação educacional: </w:t>
      </w:r>
      <w:r w:rsidDel="00000000" w:rsidR="00000000" w:rsidRPr="00000000">
        <w:rPr>
          <w:rtl w:val="0"/>
        </w:rPr>
        <w:t xml:space="preserve">Lei Nº 10.639, de 9 de janeiro de 2003: Altera a Lei no 9.394, de 20 de dezembro de 1996, que estabelece as diretrizes e bases da educação nacional, para incluir no currículo oficial da Rede de Ensino a obrigatoriedade da temática "História e Cultura Afro-Brasileira", e dá outras providências.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Problematização: </w:t>
      </w:r>
      <w:r w:rsidDel="00000000" w:rsidR="00000000" w:rsidRPr="00000000">
        <w:rPr>
          <w:rtl w:val="0"/>
        </w:rPr>
        <w:t xml:space="preserve">Em nosso país, ao pensar em uma sala de aula, a imagem mais predominante que nos vem à mente são espaços repressores, </w:t>
      </w:r>
      <w:r w:rsidDel="00000000" w:rsidR="00000000" w:rsidRPr="00000000">
        <w:rPr>
          <w:color w:val="ff0000"/>
          <w:rtl w:val="0"/>
        </w:rPr>
        <w:t xml:space="preserve">anti-intelectualistas</w:t>
      </w:r>
      <w:r w:rsidDel="00000000" w:rsidR="00000000" w:rsidRPr="00000000">
        <w:rPr>
          <w:rtl w:val="0"/>
        </w:rPr>
        <w:t xml:space="preserve">, que visam a reprodução de conhecimentos. Estes, </w:t>
      </w:r>
      <w:r w:rsidDel="00000000" w:rsidR="00000000" w:rsidRPr="00000000">
        <w:rPr>
          <w:color w:val="ff0000"/>
          <w:rtl w:val="0"/>
        </w:rPr>
        <w:t xml:space="preserve">por sua vez</w:t>
      </w:r>
      <w:r w:rsidDel="00000000" w:rsidR="00000000" w:rsidRPr="00000000">
        <w:rPr>
          <w:rtl w:val="0"/>
        </w:rPr>
        <w:t xml:space="preserve">, aplicam a ciência ocidental/moderna por meio de uma visão eurocentrada e hegemônica, reforçando as consequências da colonização que se deu em nosso continente, desconsiderando e negando os saberes dos povos originários e africanos.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color w:val="ff0000"/>
          <w:rtl w:val="0"/>
        </w:rPr>
        <w:t xml:space="preserve">Nesse sentido</w:t>
      </w:r>
      <w:r w:rsidDel="00000000" w:rsidR="00000000" w:rsidRPr="00000000">
        <w:rPr>
          <w:rtl w:val="0"/>
        </w:rPr>
        <w:t xml:space="preserve">, uma sala de aula e seus estudantes não podem ser vistos como uma monocultura, com tudo padronizado e homogêneo. Como se os alunos, assim como as culturas, devessem receber o mesmo tratamento. É necessário ir além desse pensamento e, como educadores/as, treinar os olhares para as diferenças culturais em todos os seus aspectos. Pensar na sala de aula </w:t>
      </w:r>
      <w:r w:rsidDel="00000000" w:rsidR="00000000" w:rsidRPr="00000000">
        <w:rPr>
          <w:color w:val="ff0000"/>
          <w:u w:val="single"/>
          <w:rtl w:val="0"/>
        </w:rPr>
        <w:t xml:space="preserve">seria</w:t>
      </w:r>
      <w:r w:rsidDel="00000000" w:rsidR="00000000" w:rsidRPr="00000000">
        <w:rPr>
          <w:rtl w:val="0"/>
        </w:rPr>
        <w:t xml:space="preserve"> como uma grandiosa agrofloresta, sendo assim, espaços que reúnem diferentes culturas com inúmeras possibilidades e que conciliam suas diferenças para que todos possam crescer. </w:t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Relação do conteúdo com o tema transversal: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TEMA TRANSVERSAL CONTEMPORÂNEO BNCC: Multiculturalismo - Diversidade Cultural - Educação para a valorização dos multiculturalismos nas matrizes históricas e culturais Brasileiras. </w:t>
      </w:r>
    </w:p>
    <w:p w:rsidR="00000000" w:rsidDel="00000000" w:rsidP="00000000" w:rsidRDefault="00000000" w:rsidRPr="00000000" w14:paraId="00000016">
      <w:pPr>
        <w:ind w:firstLine="566.9291338582675"/>
        <w:jc w:val="both"/>
        <w:rPr/>
      </w:pPr>
      <w:r w:rsidDel="00000000" w:rsidR="00000000" w:rsidRPr="00000000">
        <w:rPr>
          <w:rtl w:val="0"/>
        </w:rPr>
        <w:t xml:space="preserve">Os estudantes à medida que avançam no caminho da formação acadêmica se abastecem de saberes vindos das escolas e da universidade. Saberes que, historicamente, são hegemônicos e euro centrados, fazendo com que os alunos sejam cada vez mais padronizados e voltados para o abastecimento de um mercado que foge da realidade dessas pessoas e que, na maioria das vezes, nega suas próprias vivências. Assim, a invisibilização da diversidade cultural presente nesses espaços, é cada vez mais consolidada. </w:t>
      </w:r>
    </w:p>
    <w:p w:rsidR="00000000" w:rsidDel="00000000" w:rsidP="00000000" w:rsidRDefault="00000000" w:rsidRPr="00000000" w14:paraId="00000017">
      <w:pPr>
        <w:ind w:firstLine="566.9291338582675"/>
        <w:jc w:val="both"/>
        <w:rPr/>
      </w:pPr>
      <w:r w:rsidDel="00000000" w:rsidR="00000000" w:rsidRPr="00000000">
        <w:rPr>
          <w:rtl w:val="0"/>
        </w:rPr>
        <w:t xml:space="preserve">A lei nº 10.639, homologada pelo governo federal em 2003, instituiu o ensino da História e Cultura africana e afro-brasileira na Educação Básica e no Ensino Superior em todo nosso país. Dessa forma, fica evidente a necessidade de se propor uma educação que valorize os multiculturalismos das matrizes históricas e culturais do nosso país. Assim, é urgente e deve ser contínua a preocupação com uma formação de educadores/as que proporcionem um entendimento e compreensão das demandas atuais por parte dos docentes. Para que estes percebam seu compromisso como agentes transformadores, visando sempre estimular os educandos, sem deixar de lado as singularidades. Com isso, é possível celebrar, efetivamente, as diversidades culturais com possibilidade de se perceber, discutir e buscar soluções para as realidades onde os alunos estão inseridos. </w:t>
      </w:r>
    </w:p>
    <w:p w:rsidR="00000000" w:rsidDel="00000000" w:rsidP="00000000" w:rsidRDefault="00000000" w:rsidRPr="00000000" w14:paraId="00000018">
      <w:pPr>
        <w:ind w:firstLine="566.9291338582675"/>
        <w:jc w:val="both"/>
        <w:rPr/>
      </w:pPr>
      <w:r w:rsidDel="00000000" w:rsidR="00000000" w:rsidRPr="00000000">
        <w:rPr>
          <w:rtl w:val="0"/>
        </w:rPr>
        <w:t xml:space="preserve">Nesse sentido, visando romper com as tendências eurocêntricas presentes no processo educacional, precisamos pensar na inserção de uma proposta anticolonialista na formação de educadores/as nos diferentes cursos de licenciatura. Assim, a inclusão dos saberes ancestrais de mestres e mestras de comunidades tradicionais no processo educacional de docentes e/ou futuros docentes, pode ser aplicada a partir de diferentes metodologias e a partir de vários recursos. Estes, tem sido de grande contribuição para a construção de um pensamento pedagógico que abraça as pedagogias populares negadas pela colonização. </w:t>
      </w:r>
    </w:p>
    <w:p w:rsidR="00000000" w:rsidDel="00000000" w:rsidP="00000000" w:rsidRDefault="00000000" w:rsidRPr="00000000" w14:paraId="00000019">
      <w:pPr>
        <w:ind w:firstLine="566.9291338582675"/>
        <w:jc w:val="both"/>
        <w:rPr/>
      </w:pPr>
      <w:r w:rsidDel="00000000" w:rsidR="00000000" w:rsidRPr="00000000">
        <w:rPr>
          <w:rtl w:val="0"/>
        </w:rPr>
        <w:t xml:space="preserve">O uso do material didático intercultural referente a este roteiro, traz as potencialidades da discussão de multiculturalidades e interculturalidades que devem ser incorporadas ao saber docente. Destacando-se, dessa forma, a preservação dos diferentes modos de vida e as relações com o ambiente dos povos de matrizes africanas. Com uma pedagogia estruturada nos valores da cosmovisão africana são reforçadas as conexões com tradições, ancestralidade, costumes e diferentes conhecimentos constantemente silenciados e desvalorizados. Partindo da ideia de que ensinar é uma intensa ação de interação humana, o profissional de ensino precisa pensar em um processo contínuo de instrução e capacitação, para conseguir engrandecer o potencial formativo de seus alunos, organizando suas práticas pedagógicas que abracem a multiculturalidade presente em todos os espaços de formação.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b w:val="1"/>
          <w:rtl w:val="0"/>
        </w:rPr>
        <w:t xml:space="preserve">Referências: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CANDAU, Vera Maria. Direitos Humanos Educação em Interculturalidade: as tensões entre igualdade e diferença. Revista Brasileira de Educação, v.3, n. 37, jan./abr. 2008. Disponível em: https://www.scielo.br/j/rbedu/a/5szsvwMvGSVPkGnWc67BjtC/?format=pdf&amp;lang=pt. Acesso em: 10 out. 2022.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MEIJER, Rebeca de Alcântara e Silva. A formação docente afrocentrada da UNILAB: o saber docente ancestral no ensino de didática nos países da integração. Debates em Educação, [S.L.], v. 11, n. 23, p. 598, 25 abr. 2019. Universidade Federal de Alagoas. http://dx.doi.org/10.28998/2175- 6600.2019v11n23p598-611.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SILVA, Geranilde Costa e. Pretagogia: construindo um referencial teórico-metodológico de matriz africana para a formação de professores/as. 2013. 243f. – Tese (Doutorado) – Universidade Federal do Ceará, Programa de Pós-graduação em Educação Brasileira, Fortaleza (CE), 2013. Disponível em: https://repositorio.ufc.br/handle/riufc/7955. Acesso em: 10 out. 2022.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PJoh4ge5H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ljSVRGjfQhZHc5vZJ1bv4Mdfhg==">AMUW2mUsimOzFbxaN9lHikq45qau2RTpAzn+N24PvWuc6P4i1yuNApsajBrF3uokkDcexgUrvmyfp6u1JNc7kgGRTVtu54zYlCC6Zy1CdJxQ+T9uH7RT+qo=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